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D10750" w:rsidP="0051420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21.10.2022</w:t>
      </w:r>
    </w:p>
    <w:p w:rsidR="00982B74" w:rsidRPr="002F2DE2" w:rsidRDefault="00982B74" w:rsidP="00514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514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194F6C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194F6C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194F6C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514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194F6C" w:rsidP="00514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6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194F6C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194F6C" w:rsidRPr="00194F6C" w:rsidRDefault="00194F6C" w:rsidP="0051420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194F6C">
        <w:rPr>
          <w:rFonts w:ascii="Times New Roman" w:hAnsi="Times New Roman"/>
          <w:sz w:val="24"/>
          <w:szCs w:val="24"/>
        </w:rPr>
        <w:t>Общество с ограниченной ответственностью «РУСМОДЕРНИЗАЦИЯ» ИНН 7805574762</w:t>
      </w:r>
    </w:p>
    <w:p w:rsidR="00982B74" w:rsidRDefault="00982B74" w:rsidP="00514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20D" w:rsidRDefault="0051420D" w:rsidP="00514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514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B637D5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3F42107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FB2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94F6C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1420D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075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2022-10-21T12:03:00Z</dcterms:created>
  <dcterms:modified xsi:type="dcterms:W3CDTF">2022-10-24T05:27:00Z</dcterms:modified>
</cp:coreProperties>
</file>